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D9" w:rsidRPr="00143DD9" w:rsidRDefault="00143DD9" w:rsidP="00143DD9">
      <w:pPr>
        <w:pBdr>
          <w:bottom w:val="single" w:sz="6" w:space="8" w:color="EDEDED"/>
        </w:pBdr>
        <w:spacing w:after="300" w:line="375" w:lineRule="atLeast"/>
        <w:ind w:left="-300" w:right="-300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  <w:r w:rsidRPr="00143DD9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>ПДД для велосипедистов 2022 года</w:t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1A70B80D" wp14:editId="715195E0">
            <wp:extent cx="1428750" cy="1428750"/>
            <wp:effectExtent l="0" t="0" r="0" b="0"/>
            <wp:docPr id="1" name="Рисунок 1" descr="ПДД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ДД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DD9" w:rsidRPr="00143DD9" w:rsidRDefault="00143DD9" w:rsidP="00143DD9">
      <w:pPr>
        <w:spacing w:before="225" w:after="225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Добрый день, уважаемый читатель.</w:t>
      </w:r>
    </w:p>
    <w:p w:rsidR="00143DD9" w:rsidRPr="00143DD9" w:rsidRDefault="00143DD9" w:rsidP="00143DD9">
      <w:pPr>
        <w:spacing w:before="225" w:after="225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 только над центральной частью России устанавливается достаточно теплая погода, количество двухколесных транспортных средств значительно увеличивается. Сотни водителей велосипедов и мопедов появляются на городских улицах и вливаются в плотный транспортный поток.</w:t>
      </w:r>
    </w:p>
    <w:p w:rsidR="00143DD9" w:rsidRPr="00143DD9" w:rsidRDefault="00143DD9" w:rsidP="00143DD9">
      <w:pPr>
        <w:spacing w:before="225" w:after="225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80 процентов водителей двухколесных транспортных средств, для которых не требуется водительское удостоверение, не имеют абсолютно никакого представления о </w:t>
      </w:r>
      <w:hyperlink r:id="rId7" w:history="1">
        <w:r w:rsidRPr="00143DD9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правилах дорожного движения</w:t>
        </w:r>
      </w:hyperlink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 и выезжают на дорогу совершенно </w:t>
      </w:r>
      <w:proofErr w:type="gramStart"/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неподготовленными</w:t>
      </w:r>
      <w:proofErr w:type="gramEnd"/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</w:p>
    <w:p w:rsidR="00143DD9" w:rsidRPr="00143DD9" w:rsidRDefault="00143DD9" w:rsidP="00143DD9">
      <w:pPr>
        <w:spacing w:before="225" w:after="225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Естественно, велосипедист должен знать и соблюдать требования относящихся к нему правил, поэтому всем любителям велопрогулок рекоменду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ется</w:t>
      </w: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изучить данную статью. Кроме того, даже если у Вас нет велосипеда, Вам также необходимо изучить правила велосипедиста на дороге, чтобы в случае возникновения </w:t>
      </w:r>
      <w:hyperlink r:id="rId8" w:history="1">
        <w:r w:rsidRPr="00143DD9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ДТП</w:t>
        </w:r>
      </w:hyperlink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с участием водителя велосипеда Вы могли сразу же определить нарушение правил и четко на это указать сотруднику ГИБДД.</w:t>
      </w:r>
    </w:p>
    <w:p w:rsidR="00143DD9" w:rsidRPr="00143DD9" w:rsidRDefault="00143DD9" w:rsidP="00143DD9">
      <w:pPr>
        <w:pBdr>
          <w:top w:val="single" w:sz="6" w:space="15" w:color="EDEDED"/>
        </w:pBdr>
        <w:spacing w:before="150" w:after="225" w:line="240" w:lineRule="auto"/>
        <w:ind w:left="-300" w:right="-300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0" w:name="1"/>
      <w:bookmarkEnd w:id="0"/>
      <w:r w:rsidRPr="00143DD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Что такое велосипед?</w:t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Казалось </w:t>
      </w:r>
      <w:proofErr w:type="gramStart"/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бы</w:t>
      </w:r>
      <w:proofErr w:type="gramEnd"/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ответ на вопрос "</w:t>
      </w:r>
      <w:r w:rsidRPr="00143DD9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что такое велосипед</w:t>
      </w: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?" знает даже маленький ребенок, однако нас интересует формулировка понятия велосипед из </w:t>
      </w:r>
      <w:hyperlink r:id="rId9" w:history="1">
        <w:r w:rsidRPr="00143DD9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пункта 1.2</w:t>
        </w:r>
      </w:hyperlink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правил дорожного движения:</w:t>
      </w:r>
    </w:p>
    <w:p w:rsidR="00143DD9" w:rsidRPr="00143DD9" w:rsidRDefault="00143DD9" w:rsidP="00143DD9">
      <w:pPr>
        <w:shd w:val="clear" w:color="auto" w:fill="F8FCFE"/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"Велосипед" - транспортное средство, кроме инвалидных колясок, которое </w:t>
      </w:r>
      <w:proofErr w:type="gramStart"/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имеет</w:t>
      </w:r>
      <w:proofErr w:type="gramEnd"/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по крайней мере два колеса и приводится в движение как правило мускульной энергией лиц, находящихся на этом транспортном средстве, в частности при помощи педалей или рукояток, и может также иметь электродвигатель номинальной максимальной мощностью в режиме длительной нагрузки, не превышающей 0,25 кВт, автоматически отключающийся на скорости более 25 км/ч.</w:t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 данном пункте нас в первую очередь интересует фраза "</w:t>
      </w:r>
      <w:r w:rsidRPr="00143DD9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транспортное средство</w:t>
      </w: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", т.к. именно она подчеркивает, что все пункты правил дорожного движения, относящиеся к транспортным средствам, </w:t>
      </w:r>
      <w:proofErr w:type="gramStart"/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относятся</w:t>
      </w:r>
      <w:proofErr w:type="gramEnd"/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в том числе и к велосипедам.</w:t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Также хочу обратить Ваше внимание, что в 2022 году велосипеды могут обладать электродвигателем небольшой мощности (до 0,25 кВт), автоматически </w:t>
      </w:r>
      <w:proofErr w:type="spellStart"/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отключающимся</w:t>
      </w:r>
      <w:proofErr w:type="spellEnd"/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при скорости 25 км/ч.</w:t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Второе понятие, которое следует рассмотреть в рамках этой статьи - пешеход:</w:t>
      </w:r>
    </w:p>
    <w:p w:rsidR="00143DD9" w:rsidRPr="00143DD9" w:rsidRDefault="00143DD9" w:rsidP="00143DD9">
      <w:pPr>
        <w:shd w:val="clear" w:color="auto" w:fill="F8FCFE"/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"Пешеход" - лицо, находящееся вне транспортного средства на дороге либо на пешеходной или </w:t>
      </w:r>
      <w:proofErr w:type="spellStart"/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велопешеходной</w:t>
      </w:r>
      <w:proofErr w:type="spellEnd"/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дорожке и не производящее на них работу. К пешеходам приравниваются лица, передвигающиеся в инвалидных колясках, </w:t>
      </w: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ведущие велосипед, мопед, мотоцикл, везущие санки, тележку, детскую или инвалидную коляску, а также использующие для передвижения роликовые коньки, самокаты и иные аналогичные средства.</w:t>
      </w:r>
    </w:p>
    <w:p w:rsidR="00143DD9" w:rsidRPr="00143DD9" w:rsidRDefault="00143DD9" w:rsidP="00143DD9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Обратите внимание, водитель велосипеда </w:t>
      </w:r>
      <w:r w:rsidRPr="00143DD9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не является пешеходом</w:t>
      </w: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во время движения. Однако человек, ведущий велосипед, пешеходом является.</w:t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 связи с этим у владельцев велосипедов появляется достаточно интересная возможность. При желании любой велосипедист может без особых усилий стать пешеходом и наоборот.</w:t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Так что в случае необходимости велосипедист может слезть с велосипеда и руководствоваться пунктами правил, предназначенными для пешеходов (например, переходить дорогу по </w:t>
      </w:r>
      <w:hyperlink r:id="rId10" w:history="1">
        <w:r w:rsidRPr="00143DD9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нерегулируемому пешеходному переходу</w:t>
        </w:r>
      </w:hyperlink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).</w:t>
      </w:r>
      <w:bookmarkStart w:id="1" w:name="2"/>
      <w:bookmarkEnd w:id="1"/>
    </w:p>
    <w:p w:rsidR="00143DD9" w:rsidRPr="00143DD9" w:rsidRDefault="00143DD9" w:rsidP="00143DD9">
      <w:pPr>
        <w:pBdr>
          <w:top w:val="single" w:sz="6" w:space="15" w:color="EDEDED"/>
        </w:pBdr>
        <w:spacing w:before="150" w:after="225" w:line="240" w:lineRule="auto"/>
        <w:ind w:left="-300" w:right="-300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143DD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Правила дорожного движения для велосипедов</w:t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3226982C" wp14:editId="0DA896B8">
            <wp:extent cx="5715000" cy="2552700"/>
            <wp:effectExtent l="0" t="0" r="0" b="0"/>
            <wp:docPr id="2" name="Рисунок 2" descr="Правила для велосипедис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а для велосипедистов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Рассмотрим </w:t>
      </w:r>
      <w:r w:rsidRPr="00143DD9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правила дорожного движения для велосипедов</w:t>
      </w: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 При беглом просмотре текста </w:t>
      </w:r>
      <w:hyperlink r:id="rId12" w:history="1">
        <w:r w:rsidRPr="00143DD9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правил дорожного движения</w:t>
        </w:r>
      </w:hyperlink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может показаться, что ПДД для велосипедистов сосредоточены исключительно в 24 разделе правил "</w:t>
      </w:r>
      <w:hyperlink r:id="rId13" w:history="1">
        <w:r w:rsidRPr="00143DD9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24. Дополнительные требования к движению велосипедистов и водителей мопедов</w:t>
        </w:r>
      </w:hyperlink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". Однако на деле все обстоит совершенно по-иному.</w:t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 правилах дорожного движения существует несколько типов участников дорожного движения, к которым может относиться конкретный пункт правил. В числе прочих это </w:t>
      </w:r>
      <w:r w:rsidRPr="00143DD9">
        <w:rPr>
          <w:rFonts w:ascii="Verdana" w:eastAsia="Times New Roman" w:hAnsi="Verdana" w:cs="Times New Roman"/>
          <w:color w:val="333333"/>
          <w:sz w:val="20"/>
          <w:szCs w:val="20"/>
          <w:u w:val="single"/>
          <w:lang w:eastAsia="ru-RU"/>
        </w:rPr>
        <w:t>механическое транспортное средство</w:t>
      </w: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r w:rsidRPr="00143DD9">
        <w:rPr>
          <w:rFonts w:ascii="Verdana" w:eastAsia="Times New Roman" w:hAnsi="Verdana" w:cs="Times New Roman"/>
          <w:color w:val="333333"/>
          <w:sz w:val="20"/>
          <w:szCs w:val="20"/>
          <w:u w:val="single"/>
          <w:lang w:eastAsia="ru-RU"/>
        </w:rPr>
        <w:t>транспортное средство</w:t>
      </w: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и </w:t>
      </w:r>
      <w:r w:rsidRPr="00143DD9">
        <w:rPr>
          <w:rFonts w:ascii="Verdana" w:eastAsia="Times New Roman" w:hAnsi="Verdana" w:cs="Times New Roman"/>
          <w:color w:val="333333"/>
          <w:sz w:val="20"/>
          <w:szCs w:val="20"/>
          <w:u w:val="single"/>
          <w:lang w:eastAsia="ru-RU"/>
        </w:rPr>
        <w:t>водитель</w:t>
      </w: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. Велосипед без двигателя не является механическим транспортным средством, однако все </w:t>
      </w:r>
      <w:proofErr w:type="gramStart"/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пункты</w:t>
      </w:r>
      <w:proofErr w:type="gramEnd"/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относящиеся к водителям и к транспортным средствам применимы и к велосипедистам.</w:t>
      </w:r>
    </w:p>
    <w:p w:rsidR="00143DD9" w:rsidRPr="00143DD9" w:rsidRDefault="00143DD9" w:rsidP="00143DD9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Внимание!</w:t>
      </w: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Пункты правил, относящиеся к пешеходам, не относятся к водителям велосипедов. Они относятся лишь к лицам, ведущим велосипед.</w:t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Таким </w:t>
      </w:r>
      <w:proofErr w:type="gramStart"/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образом</w:t>
      </w:r>
      <w:proofErr w:type="gramEnd"/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143DD9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большая часть правил дорожного движения распространяется на велосипедистов</w:t>
      </w: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включая и специальный 24 раздел. Разбирать и объяснять абсолютно все </w:t>
      </w:r>
      <w:hyperlink r:id="rId14" w:history="1">
        <w:r w:rsidRPr="00143DD9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ПДД</w:t>
        </w:r>
      </w:hyperlink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для велосипедистов в этой статье я не буду. Интересующийся читатель может сделать это самостоятельно. Я остановлюсь лишь на тех пунктах правил, которые чаще всего нарушаются водителями велосипедов.</w:t>
      </w:r>
      <w:bookmarkStart w:id="2" w:name="3"/>
      <w:bookmarkEnd w:id="2"/>
    </w:p>
    <w:p w:rsidR="00143DD9" w:rsidRPr="00143DD9" w:rsidRDefault="00143DD9" w:rsidP="00143DD9">
      <w:pPr>
        <w:spacing w:before="375" w:after="225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143DD9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Техническое состояние велосипеда</w:t>
      </w:r>
    </w:p>
    <w:p w:rsidR="00143DD9" w:rsidRPr="00143DD9" w:rsidRDefault="00143DD9" w:rsidP="00143DD9">
      <w:pPr>
        <w:shd w:val="clear" w:color="auto" w:fill="F8FCFE"/>
        <w:spacing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lastRenderedPageBreak/>
        <w:t>2.3.</w:t>
      </w: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Водитель транспортного средства обязан:</w:t>
      </w:r>
    </w:p>
    <w:p w:rsidR="00143DD9" w:rsidRPr="00143DD9" w:rsidRDefault="00143DD9" w:rsidP="00143DD9">
      <w:pPr>
        <w:shd w:val="clear" w:color="auto" w:fill="F8FCFE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2.3.1.</w:t>
      </w: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Перед выездом проверить и в пути обеспечить исправное техническое состояние транспортного средства в соответствии с Основными положениями по допуску транспортных средств к эксплуатации и обязанностями должностных лиц по обеспечению безопасности дорожного движения (в дальнейшем - Основные положения).</w:t>
      </w:r>
    </w:p>
    <w:p w:rsidR="00143DD9" w:rsidRPr="00143DD9" w:rsidRDefault="00143DD9" w:rsidP="00143DD9">
      <w:pPr>
        <w:shd w:val="clear" w:color="auto" w:fill="F8FCFE"/>
        <w:spacing w:before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Запрещается движение при неисправности </w:t>
      </w:r>
      <w:r w:rsidRPr="00143DD9">
        <w:rPr>
          <w:rFonts w:ascii="Verdana" w:eastAsia="Times New Roman" w:hAnsi="Verdana" w:cs="Times New Roman"/>
          <w:color w:val="333333"/>
          <w:sz w:val="20"/>
          <w:szCs w:val="20"/>
          <w:u w:val="single"/>
          <w:lang w:eastAsia="ru-RU"/>
        </w:rPr>
        <w:t>рабочей тормозной системы, рулевого управления</w:t>
      </w: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сцепного устройства (в составе автопоезда), </w:t>
      </w:r>
      <w:proofErr w:type="spellStart"/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негорящих</w:t>
      </w:r>
      <w:proofErr w:type="spellEnd"/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(отсутствующих) фарах и задних габаритных огнях в темное время суток или в условиях недостаточной видимости, недействующем со стороны водителя стеклоочистителе во время дождя или снегопада.</w:t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Итак, правила дорожного движения </w:t>
      </w:r>
      <w:r w:rsidRPr="00143DD9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запрещают движение велосипеда</w:t>
      </w: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у которого есть </w:t>
      </w:r>
      <w:r w:rsidRPr="00143DD9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неисправности рабочей тормозной системы или рулевого управления</w:t>
      </w: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 Причем речь идет не только об управлении велосипедом со сломанным рулем или тормозами.</w:t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Существуют "увлеченные" велосипедисты, которые пытаются уменьшить вес велосипеда всевозможными способами. В том числе в ход идет удаление тормозов и прочих элементов конструкции. Наказание за подобное нарушение предусмотрено кодексом об административных правонарушениях и будет рассмотрено в конце статьи.</w:t>
      </w:r>
      <w:bookmarkStart w:id="3" w:name="4"/>
      <w:bookmarkEnd w:id="3"/>
    </w:p>
    <w:p w:rsidR="00143DD9" w:rsidRPr="00143DD9" w:rsidRDefault="00143DD9" w:rsidP="00143DD9">
      <w:pPr>
        <w:spacing w:before="375" w:after="225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143DD9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Алкогольное опьянение велосипедиста</w:t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15" w:history="1">
        <w:r w:rsidRPr="00143DD9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Пункт 2.7</w:t>
        </w:r>
      </w:hyperlink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правил дорожного движения запрещает управлять велосипедом лицам, находящимся в состоянии алкогольного опьянения, а также передавать управление лицам, находящимся в состоянии опьянения.</w:t>
      </w:r>
    </w:p>
    <w:p w:rsidR="00143DD9" w:rsidRPr="00143DD9" w:rsidRDefault="00143DD9" w:rsidP="00143DD9">
      <w:pPr>
        <w:spacing w:before="375" w:after="225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bookmarkStart w:id="4" w:name="5"/>
      <w:bookmarkEnd w:id="4"/>
      <w:r w:rsidRPr="00143DD9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Сигналы поворота</w:t>
      </w:r>
    </w:p>
    <w:p w:rsidR="00143DD9" w:rsidRPr="00143DD9" w:rsidRDefault="00143DD9" w:rsidP="00143DD9">
      <w:pPr>
        <w:shd w:val="clear" w:color="auto" w:fill="F8FCFE"/>
        <w:spacing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8.1.</w:t>
      </w: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Перед началом движения, перестроением, поворотом (разворотом) и остановкой водитель обязан </w:t>
      </w:r>
      <w:r w:rsidRPr="00143DD9">
        <w:rPr>
          <w:rFonts w:ascii="Verdana" w:eastAsia="Times New Roman" w:hAnsi="Verdana" w:cs="Times New Roman"/>
          <w:color w:val="333333"/>
          <w:sz w:val="20"/>
          <w:szCs w:val="20"/>
          <w:u w:val="single"/>
          <w:lang w:eastAsia="ru-RU"/>
        </w:rPr>
        <w:t>подавать сигналы</w:t>
      </w: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световыми указателями поворота соответствующего направления, а если они отсутствуют или неисправны – </w:t>
      </w:r>
      <w:r w:rsidRPr="00143DD9">
        <w:rPr>
          <w:rFonts w:ascii="Verdana" w:eastAsia="Times New Roman" w:hAnsi="Verdana" w:cs="Times New Roman"/>
          <w:color w:val="333333"/>
          <w:sz w:val="20"/>
          <w:szCs w:val="20"/>
          <w:u w:val="single"/>
          <w:lang w:eastAsia="ru-RU"/>
        </w:rPr>
        <w:t>рукой</w:t>
      </w: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 При выполнении маневра не должны создаваться опасность для движения, а также помехи другим участникам дорожного движения.</w:t>
      </w:r>
    </w:p>
    <w:p w:rsidR="00143DD9" w:rsidRPr="00143DD9" w:rsidRDefault="00143DD9" w:rsidP="00143DD9">
      <w:pPr>
        <w:shd w:val="clear" w:color="auto" w:fill="F8FCFE"/>
        <w:spacing w:before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Сигналу левого поворота (разворота) соответствует вытянутая в сторону левая рука либо правая, вытянутая в сторону и согнутая в локте под прямым углом вверх. Сигналу правого поворота соответствует вытянутая в сторону правая рука либо левая, вытянутая в сторону и согнутая в локте под прямым углом вверх. Сигнал торможения подается поднятой вверх левой или правой рукой.</w:t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Водитель велосипеда должен подавать сигналы поворота перед началом движения, перестроением, поворотом и остановкой. Поскольку световыми указателями поворота велосипеды не оборудуются, сигналы необходимо подавать рукой. Сигналу левого поворота соответствует вытянутая в сторону левая рука, сигналу правого поворота - вытянутая правая рука.</w:t>
      </w:r>
    </w:p>
    <w:p w:rsidR="00143DD9" w:rsidRPr="00143DD9" w:rsidRDefault="00143DD9" w:rsidP="00143DD9">
      <w:pPr>
        <w:shd w:val="clear" w:color="auto" w:fill="FBFB9E"/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16" w:tgtFrame="_blank" w:history="1">
        <w:r w:rsidRPr="00143DD9">
          <w:rPr>
            <w:rFonts w:ascii="Verdana" w:eastAsia="Times New Roman" w:hAnsi="Verdana" w:cs="Times New Roman"/>
            <w:b/>
            <w:bCs/>
            <w:color w:val="333333"/>
            <w:sz w:val="30"/>
            <w:szCs w:val="30"/>
            <w:u w:val="single"/>
            <w:bdr w:val="single" w:sz="12" w:space="8" w:color="CCCCCC" w:frame="1"/>
            <w:lang w:eastAsia="ru-RU"/>
          </w:rPr>
          <w:t>Сигналы рукой в ПДД</w:t>
        </w:r>
      </w:hyperlink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 практике я рекомендую использовать в качестве сигналов именно </w:t>
      </w:r>
      <w:r w:rsidRPr="00143DD9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руку, вытянутую в сторону поворота</w:t>
      </w: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. Обычно водители легко понимают значение этого сигнала. Что касается руки, согнутой в локте и вытянутой в другую сторону, то данный </w:t>
      </w: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сигнал может ввести окружающих в заблуждение. Т.е. такой сигнал водители могут просто не понять.</w:t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Сигналы поворота необходимо подавать заблаговременно до начала поворота. Вернуть руку на руль можно непосредственно перед началом поворота.</w:t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 каждым годом на улицах становится все больше и больше велосипедистов, которые грамотно ведут себя на перекрестках и своевременно подают сигналы поворота. Со стороны может показаться, что выполнение этого маневра может вызвать затруднения или проблемы, однако на практике это не так. Достаточно лишь немного потренироваться на ровной поверхности.</w:t>
      </w:r>
    </w:p>
    <w:p w:rsidR="00143DD9" w:rsidRPr="00143DD9" w:rsidRDefault="00143DD9" w:rsidP="00143DD9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Обратите внимание, что во время подачи сигнала поворота нельзя, во-первых, нажимать на ручку тормоза оставшейся на руле рукой, во-вторых, въезжать в ямы. И то и другое может привести к падению.</w:t>
      </w:r>
    </w:p>
    <w:p w:rsidR="00143DD9" w:rsidRPr="00143DD9" w:rsidRDefault="00143DD9" w:rsidP="00143DD9">
      <w:pPr>
        <w:spacing w:before="375" w:after="225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bookmarkStart w:id="5" w:name="6"/>
      <w:bookmarkEnd w:id="5"/>
      <w:r w:rsidRPr="00143DD9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Где можно ехать на велосипеде?</w:t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 2022 году движению велосипедистов посвящены сразу 6 пунктов </w:t>
      </w:r>
      <w:hyperlink r:id="rId17" w:history="1">
        <w:r w:rsidRPr="00143DD9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раздела 24 правил дорожного движения</w:t>
        </w:r>
      </w:hyperlink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(24.1 - 24.6).</w:t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07DE9BA1" wp14:editId="02052EF5">
            <wp:extent cx="5715000" cy="4572000"/>
            <wp:effectExtent l="0" t="0" r="0" b="0"/>
            <wp:docPr id="3" name="Рисунок 3" descr="Расположение велосипедиста на проезже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сположение велосипедиста на проезжей части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Движение велосипедистов старше 14 лет</w:t>
      </w: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возможно в порядке убывания:</w:t>
      </w:r>
    </w:p>
    <w:p w:rsidR="00143DD9" w:rsidRPr="00143DD9" w:rsidRDefault="00143DD9" w:rsidP="00143DD9">
      <w:pPr>
        <w:numPr>
          <w:ilvl w:val="0"/>
          <w:numId w:val="2"/>
        </w:numPr>
        <w:spacing w:before="75" w:after="75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По велосипедной, </w:t>
      </w:r>
      <w:proofErr w:type="spellStart"/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велопешеходной</w:t>
      </w:r>
      <w:proofErr w:type="spellEnd"/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дорожкам или полосе для велосипедистов.</w:t>
      </w:r>
    </w:p>
    <w:p w:rsidR="00143DD9" w:rsidRPr="00143DD9" w:rsidRDefault="00143DD9" w:rsidP="00143DD9">
      <w:pPr>
        <w:numPr>
          <w:ilvl w:val="0"/>
          <w:numId w:val="2"/>
        </w:numPr>
        <w:spacing w:before="75" w:after="75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 правому краю проезжей части.</w:t>
      </w:r>
    </w:p>
    <w:p w:rsidR="00143DD9" w:rsidRPr="00143DD9" w:rsidRDefault="00143DD9" w:rsidP="00143DD9">
      <w:pPr>
        <w:numPr>
          <w:ilvl w:val="0"/>
          <w:numId w:val="2"/>
        </w:numPr>
        <w:spacing w:before="75" w:after="75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 обочине.</w:t>
      </w:r>
    </w:p>
    <w:p w:rsidR="00143DD9" w:rsidRPr="00143DD9" w:rsidRDefault="00143DD9" w:rsidP="00143DD9">
      <w:pPr>
        <w:numPr>
          <w:ilvl w:val="0"/>
          <w:numId w:val="2"/>
        </w:numPr>
        <w:spacing w:before="75" w:after="75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 тротуару или пешеходной дорожке.</w:t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Обратите внимание, что каждый последующий пункт в вышеприведенном списке подразумевает, что предыдущие пункты отсутствуют.</w:t>
      </w:r>
    </w:p>
    <w:p w:rsidR="00143DD9" w:rsidRPr="00143DD9" w:rsidRDefault="00143DD9" w:rsidP="00143DD9">
      <w:pPr>
        <w:shd w:val="clear" w:color="auto" w:fill="FFFCF7"/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Например, по обочине (пункт 3) можно ехать только при отсутствии велосипедной дорожки или полосы, а также отсутствии возможности движения по правому краю проезжей части.</w:t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Кроме того, есть и несколько исключений:</w:t>
      </w:r>
    </w:p>
    <w:p w:rsidR="00143DD9" w:rsidRPr="00143DD9" w:rsidRDefault="00143DD9" w:rsidP="00143DD9">
      <w:pPr>
        <w:numPr>
          <w:ilvl w:val="0"/>
          <w:numId w:val="3"/>
        </w:numPr>
        <w:spacing w:before="75" w:after="75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 проезжей части можно ехать, если ширина велосипеда или груза превышает 1 метр.</w:t>
      </w:r>
    </w:p>
    <w:p w:rsidR="00143DD9" w:rsidRPr="00143DD9" w:rsidRDefault="00143DD9" w:rsidP="00143DD9">
      <w:pPr>
        <w:numPr>
          <w:ilvl w:val="0"/>
          <w:numId w:val="3"/>
        </w:numPr>
        <w:spacing w:before="75" w:after="75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 проезжей части можно ехать, если движение осуществляется в колоннах.</w:t>
      </w:r>
    </w:p>
    <w:p w:rsidR="00143DD9" w:rsidRPr="00143DD9" w:rsidRDefault="00143DD9" w:rsidP="00143DD9">
      <w:pPr>
        <w:numPr>
          <w:ilvl w:val="0"/>
          <w:numId w:val="3"/>
        </w:numPr>
        <w:spacing w:before="75" w:after="75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 тротуару или пешеходной дорожке можно ехать, если Вы сопровождаете велосипедиста возрастом до 14 лет или перевозите ребенка в возрасте до 7 лет.</w:t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При движении по проезжей части следует иметь в виду следующие пункты правил:</w:t>
      </w:r>
    </w:p>
    <w:p w:rsidR="00143DD9" w:rsidRPr="00143DD9" w:rsidRDefault="00143DD9" w:rsidP="00143DD9">
      <w:pPr>
        <w:shd w:val="clear" w:color="auto" w:fill="F8FCFE"/>
        <w:spacing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24.5.</w:t>
      </w: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При движении велосипедистов по правому краю проезжей части в случаях, предусмотренных настоящими Правилами, велосипедисты должны двигаться </w:t>
      </w:r>
      <w:r w:rsidRPr="00143DD9">
        <w:rPr>
          <w:rFonts w:ascii="Verdana" w:eastAsia="Times New Roman" w:hAnsi="Verdana" w:cs="Times New Roman"/>
          <w:color w:val="333333"/>
          <w:sz w:val="20"/>
          <w:szCs w:val="20"/>
          <w:u w:val="single"/>
          <w:lang w:eastAsia="ru-RU"/>
        </w:rPr>
        <w:t>только в один ряд</w:t>
      </w: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</w:p>
    <w:p w:rsidR="00143DD9" w:rsidRPr="00143DD9" w:rsidRDefault="00143DD9" w:rsidP="00143DD9">
      <w:pPr>
        <w:shd w:val="clear" w:color="auto" w:fill="F8FCFE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Допускается движение колонны велосипедистов в два ряда в случае, если габаритная ширина велосипедов не превышает 0,75 м.</w:t>
      </w:r>
    </w:p>
    <w:p w:rsidR="00143DD9" w:rsidRPr="00143DD9" w:rsidRDefault="00143DD9" w:rsidP="00143DD9">
      <w:pPr>
        <w:shd w:val="clear" w:color="auto" w:fill="F8FCFE"/>
        <w:spacing w:before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Колонна велосипедистов должна быть разделена на группы по 10 велосипедистов в случае однорядного движения либо на группы по 10 пар в случае двухрядного движения. Для облегчения обгона расстояние между группами должно составлять 80 - 100 м.</w:t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Дополнительная информация:</w:t>
      </w:r>
    </w:p>
    <w:p w:rsidR="00143DD9" w:rsidRPr="00143DD9" w:rsidRDefault="00143DD9" w:rsidP="00143DD9">
      <w:pPr>
        <w:shd w:val="clear" w:color="auto" w:fill="FBFB9E"/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19" w:tgtFrame="_blank" w:history="1">
        <w:r w:rsidRPr="00143DD9">
          <w:rPr>
            <w:rFonts w:ascii="Verdana" w:eastAsia="Times New Roman" w:hAnsi="Verdana" w:cs="Times New Roman"/>
            <w:b/>
            <w:bCs/>
            <w:color w:val="333333"/>
            <w:sz w:val="30"/>
            <w:szCs w:val="30"/>
            <w:u w:val="single"/>
            <w:bdr w:val="single" w:sz="12" w:space="8" w:color="CCCCCC" w:frame="1"/>
            <w:lang w:eastAsia="ru-RU"/>
          </w:rPr>
          <w:t>Особенности расположения велосипедов на проезжей части</w:t>
        </w:r>
      </w:hyperlink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Движение велосипедистов в возрасте от 7 до 14 лет</w:t>
      </w: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 возможно по тротуарам, пешеходным, велосипедным и </w:t>
      </w:r>
      <w:proofErr w:type="spellStart"/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велопешеходным</w:t>
      </w:r>
      <w:proofErr w:type="spellEnd"/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дорожкам, а также в пределах пешеходных зон.</w:t>
      </w:r>
    </w:p>
    <w:p w:rsidR="00143DD9" w:rsidRPr="00143DD9" w:rsidRDefault="00143DD9" w:rsidP="00143DD9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Обратите внимание, что "велосипедисты-школьники" не имеют права ездить по велосипедным полосам, проезжей части дороги и обочине.</w:t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Движение велосипедистов в возрасте до 7 лет</w:t>
      </w: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 возможно только вместе с пешеходами (по тротуарам, пешеходным и </w:t>
      </w:r>
      <w:proofErr w:type="spellStart"/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велопешеходным</w:t>
      </w:r>
      <w:proofErr w:type="spellEnd"/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дорожкам, пешеходным зонам).</w:t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Таким </w:t>
      </w:r>
      <w:proofErr w:type="gramStart"/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образом</w:t>
      </w:r>
      <w:proofErr w:type="gramEnd"/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в 2022 году движение велосипедистов возможно в том числе и по тротуарам и обочинам. При этом правила велосипедиста предъявляют дополнительные требования:</w:t>
      </w:r>
    </w:p>
    <w:p w:rsidR="00143DD9" w:rsidRPr="00143DD9" w:rsidRDefault="00143DD9" w:rsidP="00143DD9">
      <w:pPr>
        <w:shd w:val="clear" w:color="auto" w:fill="F8FCFE"/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24.6.</w:t>
      </w: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Если движение велосипедиста по тротуару, пешеходной дорожке, обочине или в пределах пешеходных зон подвергает опасности или создает помехи для движения иных лиц, велосипедист </w:t>
      </w:r>
      <w:r w:rsidRPr="00143DD9">
        <w:rPr>
          <w:rFonts w:ascii="Verdana" w:eastAsia="Times New Roman" w:hAnsi="Verdana" w:cs="Times New Roman"/>
          <w:color w:val="333333"/>
          <w:sz w:val="20"/>
          <w:szCs w:val="20"/>
          <w:u w:val="single"/>
          <w:lang w:eastAsia="ru-RU"/>
        </w:rPr>
        <w:t>должен спешиться</w:t>
      </w: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и руководствоваться требованиями, предусмотренными настоящими Правилами для движения пешеходов.</w:t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Отмечу, что при движении по тротуарам, пешеходным дорожкам, обочинам и пешеходным зонам велосипедист не должен создавать помехи движению иных лиц. </w:t>
      </w: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В случае необходимости велосипедист должен слезть с велосипеда и продолжить движение в качестве пешехода.</w:t>
      </w:r>
    </w:p>
    <w:p w:rsidR="00143DD9" w:rsidRPr="00143DD9" w:rsidRDefault="00143DD9" w:rsidP="00143DD9">
      <w:pPr>
        <w:shd w:val="clear" w:color="auto" w:fill="FFFCF7"/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Рассмотрим интересный пример. Предположим, по тротуару едут автомобиль (в некоторых случаях это разрешено правилами) и велосипедист. Если произойдет столкновение (ДТП), то виноваты в нем будут оба участника дорожного движения. Если же велосипедист будет идти по тротуару пешком, то в ДТП он виноват не будет (не будет оплачивать ремонт автомобиля).</w:t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Таким образом, пункт 24.6 подчеркивает, что в случае </w:t>
      </w:r>
      <w:r w:rsidRPr="00143DD9">
        <w:rPr>
          <w:rFonts w:ascii="Verdana" w:eastAsia="Times New Roman" w:hAnsi="Verdana" w:cs="Times New Roman"/>
          <w:color w:val="333333"/>
          <w:sz w:val="20"/>
          <w:szCs w:val="20"/>
          <w:u w:val="single"/>
          <w:lang w:eastAsia="ru-RU"/>
        </w:rPr>
        <w:t>ДТП на тротуаре</w:t>
      </w: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одним из его виновников в любом случае будет велосипедист.</w:t>
      </w:r>
      <w:bookmarkStart w:id="6" w:name="7"/>
      <w:bookmarkEnd w:id="6"/>
    </w:p>
    <w:p w:rsidR="00143DD9" w:rsidRPr="00143DD9" w:rsidRDefault="00143DD9" w:rsidP="00143DD9">
      <w:pPr>
        <w:spacing w:before="375" w:after="225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143DD9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Выделенные полосы для велосипедистов</w:t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 2022 году на дорогах можно встретить выделенные полосы для велосипедистов, обозначенные специальными знаками:</w:t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7A676C88" wp14:editId="6CBB9C7C">
            <wp:extent cx="628650" cy="628650"/>
            <wp:effectExtent l="0" t="0" r="0" b="0"/>
            <wp:docPr id="4" name="Рисунок 4" descr="Знак 5.14.2 Полоса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нак 5.14.2 Полоса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DD9"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746F2BAB" wp14:editId="67EB2B3E">
            <wp:extent cx="628650" cy="628650"/>
            <wp:effectExtent l="0" t="0" r="0" b="0"/>
            <wp:docPr id="5" name="Рисунок 5" descr="Знак 5.14.3 Конец полосы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нак 5.14.3 Конец полосы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DD9"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43E6C78F" wp14:editId="07829138">
            <wp:extent cx="628650" cy="628650"/>
            <wp:effectExtent l="0" t="0" r="0" b="0"/>
            <wp:docPr id="6" name="Рисунок 6" descr="Знак 5.11.2 Дорога с полосой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нак 5.11.2 Дорога с полосой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DD9"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3709C3C5" wp14:editId="0CA83FC6">
            <wp:extent cx="628650" cy="628650"/>
            <wp:effectExtent l="0" t="0" r="0" b="0"/>
            <wp:docPr id="7" name="Рисунок 7" descr="Знак 5.12.2 Конец дороги с полосой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нак 5.12.2 Конец дороги с полосой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DD9"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2DA3554A" wp14:editId="6E0BC0DC">
            <wp:extent cx="628650" cy="628650"/>
            <wp:effectExtent l="0" t="0" r="0" b="0"/>
            <wp:docPr id="8" name="Рисунок 8" descr="Знак 5.13.3 Выезд на дорогу с полосой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нак 5.13.3 Выезд на дорогу с полосой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DD9"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53F2B4FA" wp14:editId="2115BACE">
            <wp:extent cx="628650" cy="628650"/>
            <wp:effectExtent l="0" t="0" r="0" b="0"/>
            <wp:docPr id="9" name="Рисунок 9" descr="Знак 5.13.4 Выезд на дорогу с полосой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нак 5.13.4 Выезд на дорогу с полосой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 этим полосам разрешено движение только на велосипедах и мопедах.</w:t>
      </w:r>
      <w:bookmarkStart w:id="7" w:name="14"/>
      <w:bookmarkEnd w:id="7"/>
    </w:p>
    <w:p w:rsidR="00143DD9" w:rsidRPr="00143DD9" w:rsidRDefault="00143DD9" w:rsidP="00143DD9">
      <w:pPr>
        <w:spacing w:before="375" w:after="225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143DD9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Выделенные полосы для общественного транспорта</w:t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Кроме того, в 2022 году велосипедисты могут двигаться и по выделенным полосам для общественного транспорта. Пункт 18.2 Правил:</w:t>
      </w:r>
    </w:p>
    <w:p w:rsidR="00143DD9" w:rsidRPr="00143DD9" w:rsidRDefault="00143DD9" w:rsidP="00143DD9">
      <w:pPr>
        <w:shd w:val="clear" w:color="auto" w:fill="F8FCFE"/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18.2.</w:t>
      </w: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На дорогах с полосой для маршрутных транспортных средств, обозначенных знаками 5.11.1, 5.13.1, 5.13.2 и, 5.14, запрещаются движение и остановка других транспортных средств на этой полосе, за исключением:</w:t>
      </w: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...</w:t>
      </w: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На полосах для маршрутных транспортных средств </w:t>
      </w:r>
      <w:r w:rsidRPr="00143DD9">
        <w:rPr>
          <w:rFonts w:ascii="Verdana" w:eastAsia="Times New Roman" w:hAnsi="Verdana" w:cs="Times New Roman"/>
          <w:color w:val="333333"/>
          <w:sz w:val="20"/>
          <w:szCs w:val="20"/>
          <w:u w:val="single"/>
          <w:lang w:eastAsia="ru-RU"/>
        </w:rPr>
        <w:t>разрешено движение велосипедистов</w:t>
      </w: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в случае, если такая полоса располагается справа.</w:t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7E2D8969" wp14:editId="33FD89F7">
            <wp:extent cx="628650" cy="628650"/>
            <wp:effectExtent l="0" t="0" r="0" b="0"/>
            <wp:docPr id="10" name="Рисунок 10" descr="Знак 5.14 Полоса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нак 5.14 Полоса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DD9"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20A29622" wp14:editId="1866622F">
            <wp:extent cx="628650" cy="628650"/>
            <wp:effectExtent l="0" t="0" r="0" b="0"/>
            <wp:docPr id="11" name="Рисунок 11" descr="Знак 5.14.1 Конец полосы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нак 5.14.1 Конец полосы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DD9"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2AD151A8" wp14:editId="3B3676CB">
            <wp:extent cx="628650" cy="628650"/>
            <wp:effectExtent l="0" t="0" r="0" b="0"/>
            <wp:docPr id="12" name="Рисунок 12" descr="Знак 5.11.1 Дорога с полосой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нак 5.11.1 Дорога с полосой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DD9"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33781EA4" wp14:editId="223C4BB4">
            <wp:extent cx="628650" cy="628650"/>
            <wp:effectExtent l="0" t="0" r="0" b="0"/>
            <wp:docPr id="13" name="Рисунок 13" descr="Знак 5.12.1 Конец дороги с полосой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нак 5.12.1 Конец дороги с полосой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DD9"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7E30EEDC" wp14:editId="36487026">
            <wp:extent cx="628650" cy="628650"/>
            <wp:effectExtent l="0" t="0" r="0" b="0"/>
            <wp:docPr id="14" name="Рисунок 14" descr="Знак 5.13.1 Выезд на дорогу с полосой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Знак 5.13.1 Выезд на дорогу с полосой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DD9"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14032FCF" wp14:editId="594DCF0C">
            <wp:extent cx="628650" cy="628650"/>
            <wp:effectExtent l="0" t="0" r="0" b="0"/>
            <wp:docPr id="15" name="Рисунок 15" descr="Знак 5.13.2 Выезд на дорогу с полосой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Знак 5.13.2 Выезд на дорогу с полосой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Обратите внимание, велосипедист может выехать на полосу общественного транспорта только в том случае, если эта полоса обозначена одним из перечисленных выше знаков. Кроме того, не должно быть дополнительных условий, запрещающих въезд на указанную полосу.</w:t>
      </w:r>
    </w:p>
    <w:p w:rsidR="00143DD9" w:rsidRPr="00143DD9" w:rsidRDefault="00143DD9" w:rsidP="00143DD9">
      <w:pPr>
        <w:shd w:val="clear" w:color="auto" w:fill="FFFCF7"/>
        <w:spacing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Например, в некоторых российских городах движение организовано следующим образом. Фактически дорога имеет выделенную полосу для маршрутных транспортных средств и все участники движения это понимают. Однако с точки зрения ПДД полоса не обозначается перечисленными выше знаками. Просто при въезде на нее устанавливается знак 3.1 "кирпич".</w:t>
      </w:r>
    </w:p>
    <w:p w:rsidR="00143DD9" w:rsidRPr="00143DD9" w:rsidRDefault="00143DD9" w:rsidP="00143DD9">
      <w:pPr>
        <w:shd w:val="clear" w:color="auto" w:fill="FFFCF7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04300D8B" wp14:editId="428452F4">
            <wp:extent cx="628650" cy="628650"/>
            <wp:effectExtent l="0" t="0" r="0" b="0"/>
            <wp:docPr id="16" name="Рисунок 16" descr="Знак 3.1 Въезд запрещ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Знак 3.1 Въезд запрещен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DD9" w:rsidRPr="00143DD9" w:rsidRDefault="00143DD9" w:rsidP="00143DD9">
      <w:pPr>
        <w:shd w:val="clear" w:color="auto" w:fill="FFFCF7"/>
        <w:spacing w:before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Требования этого знака могут игнорировать только водители общественного транспорта. Остальные же транспортные средства, в том числе велосипедисты, проезжать под "кирпич" не могут.</w:t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464B3921" wp14:editId="4EDB718B">
            <wp:extent cx="5715000" cy="2286000"/>
            <wp:effectExtent l="0" t="0" r="0" b="0"/>
            <wp:docPr id="17" name="Рисунок 17" descr="Велосипедист на полосе для общественного транспо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Велосипедист на полосе для общественного транспорта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Дополнительная информация:</w:t>
      </w:r>
    </w:p>
    <w:p w:rsidR="00143DD9" w:rsidRPr="00143DD9" w:rsidRDefault="00143DD9" w:rsidP="00143DD9">
      <w:pPr>
        <w:shd w:val="clear" w:color="auto" w:fill="FBFB9E"/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34" w:tgtFrame="_blank" w:history="1">
        <w:r w:rsidRPr="00143DD9">
          <w:rPr>
            <w:rFonts w:ascii="Verdana" w:eastAsia="Times New Roman" w:hAnsi="Verdana" w:cs="Times New Roman"/>
            <w:b/>
            <w:bCs/>
            <w:color w:val="333333"/>
            <w:sz w:val="30"/>
            <w:szCs w:val="30"/>
            <w:u w:val="single"/>
            <w:bdr w:val="single" w:sz="12" w:space="8" w:color="CCCCCC" w:frame="1"/>
            <w:lang w:eastAsia="ru-RU"/>
          </w:rPr>
          <w:t>Дорожные знаки для велосипедистов</w:t>
        </w:r>
      </w:hyperlink>
    </w:p>
    <w:p w:rsidR="00143DD9" w:rsidRPr="00143DD9" w:rsidRDefault="00143DD9" w:rsidP="00143DD9">
      <w:pPr>
        <w:spacing w:before="375" w:after="225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bookmarkStart w:id="8" w:name="15"/>
      <w:bookmarkEnd w:id="8"/>
      <w:r w:rsidRPr="00143DD9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Велосипедные зоны</w:t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С 14 декабря 2018 года в правилах дорожного движения появилось понятие "Велосипедная зона". Для обозначения </w:t>
      </w:r>
      <w:proofErr w:type="spellStart"/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велозоны</w:t>
      </w:r>
      <w:proofErr w:type="spellEnd"/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используются следующие дорожные знаки:</w:t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1C355E7C" wp14:editId="46768AFF">
            <wp:extent cx="628650" cy="914400"/>
            <wp:effectExtent l="0" t="0" r="0" b="0"/>
            <wp:docPr id="18" name="Рисунок 18" descr="Знак 5.33.1 Велосипедная з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Знак 5.33.1 Велосипедная зона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DD9"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4CBF36B5" wp14:editId="5EA2ACB9">
            <wp:extent cx="628650" cy="914400"/>
            <wp:effectExtent l="0" t="0" r="0" b="0"/>
            <wp:docPr id="19" name="Рисунок 19" descr="Знак 5.34.1 Конец велосипедной з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Знак 5.34.1 Конец велосипедной зоны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 велосипедной зоне могут двигаться не только велосипедисты, но и механические транспортные средства (автомобили). При этом должны соблюдаться следующие правила:</w:t>
      </w:r>
    </w:p>
    <w:p w:rsidR="00143DD9" w:rsidRPr="00143DD9" w:rsidRDefault="00143DD9" w:rsidP="00143DD9">
      <w:pPr>
        <w:numPr>
          <w:ilvl w:val="0"/>
          <w:numId w:val="4"/>
        </w:numPr>
        <w:spacing w:before="75" w:after="75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Велосипедисты имеют приоритет над автомобилями.</w:t>
      </w:r>
    </w:p>
    <w:p w:rsidR="00143DD9" w:rsidRPr="00143DD9" w:rsidRDefault="00143DD9" w:rsidP="00143DD9">
      <w:pPr>
        <w:numPr>
          <w:ilvl w:val="0"/>
          <w:numId w:val="4"/>
        </w:numPr>
        <w:spacing w:before="75" w:after="75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Велосипедисты могут двигаться по всей попутной стороне проезжей части, а не только у правого края.</w:t>
      </w:r>
    </w:p>
    <w:p w:rsidR="00143DD9" w:rsidRPr="00143DD9" w:rsidRDefault="00143DD9" w:rsidP="00143DD9">
      <w:pPr>
        <w:numPr>
          <w:ilvl w:val="0"/>
          <w:numId w:val="4"/>
        </w:numPr>
        <w:spacing w:before="75" w:after="75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Велосипедистам не </w:t>
      </w:r>
      <w:proofErr w:type="gramStart"/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запрещены</w:t>
      </w:r>
      <w:proofErr w:type="gramEnd"/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поворот налево и разворот на широких дорогах.</w:t>
      </w:r>
    </w:p>
    <w:p w:rsidR="00143DD9" w:rsidRPr="00143DD9" w:rsidRDefault="00143DD9" w:rsidP="00143DD9">
      <w:pPr>
        <w:numPr>
          <w:ilvl w:val="0"/>
          <w:numId w:val="4"/>
        </w:numPr>
        <w:spacing w:before="75" w:after="75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Скорость движения ограничена цифрой 20 км/ч.</w:t>
      </w:r>
    </w:p>
    <w:p w:rsidR="00143DD9" w:rsidRPr="00143DD9" w:rsidRDefault="00143DD9" w:rsidP="00143DD9">
      <w:pPr>
        <w:numPr>
          <w:ilvl w:val="0"/>
          <w:numId w:val="4"/>
        </w:numPr>
        <w:spacing w:before="75" w:after="75" w:line="240" w:lineRule="auto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Пешеходы могут переходить дорогу в любом месте, но преимущества они при этом не имеют.</w:t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Более подробная информация про </w:t>
      </w:r>
      <w:proofErr w:type="spellStart"/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велозоны</w:t>
      </w:r>
      <w:proofErr w:type="spellEnd"/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приведена в следующей статье:</w:t>
      </w:r>
    </w:p>
    <w:p w:rsidR="00143DD9" w:rsidRPr="00143DD9" w:rsidRDefault="00143DD9" w:rsidP="00143DD9">
      <w:pPr>
        <w:shd w:val="clear" w:color="auto" w:fill="FBFB9E"/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37" w:tgtFrame="_blank" w:history="1">
        <w:r w:rsidRPr="00143DD9">
          <w:rPr>
            <w:rFonts w:ascii="Verdana" w:eastAsia="Times New Roman" w:hAnsi="Verdana" w:cs="Times New Roman"/>
            <w:b/>
            <w:bCs/>
            <w:color w:val="333333"/>
            <w:sz w:val="30"/>
            <w:szCs w:val="30"/>
            <w:u w:val="single"/>
            <w:bdr w:val="single" w:sz="12" w:space="8" w:color="CCCCCC" w:frame="1"/>
            <w:lang w:eastAsia="ru-RU"/>
          </w:rPr>
          <w:t>Велосипедные зоны в ПДД</w:t>
        </w:r>
      </w:hyperlink>
    </w:p>
    <w:p w:rsidR="00143DD9" w:rsidRPr="00143DD9" w:rsidRDefault="00143DD9" w:rsidP="00143DD9">
      <w:pPr>
        <w:spacing w:before="375" w:after="225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bookmarkStart w:id="9" w:name="8"/>
      <w:bookmarkEnd w:id="9"/>
      <w:r w:rsidRPr="00143DD9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lastRenderedPageBreak/>
        <w:t>Водители велосипедов должны пропускать пешеходов на переходах</w:t>
      </w:r>
    </w:p>
    <w:p w:rsidR="00143DD9" w:rsidRPr="00143DD9" w:rsidRDefault="00143DD9" w:rsidP="00143DD9">
      <w:pPr>
        <w:shd w:val="clear" w:color="auto" w:fill="F8FCFE"/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14.1.</w:t>
      </w: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Водитель транспортного средства, приближающегося к нерегулируемому пешеходному переходу, обязан уступить дорогу пешеходам, переходящим дорогу или вступившим на проезжую часть (трамвайные пути) для осуществления перехода.</w:t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Велосипед, также как и любое другое транспортное средство, должен снизить скорость или остановиться перед переходом, чтобы пропустить пешеходов.</w:t>
      </w:r>
      <w:bookmarkStart w:id="10" w:name="9"/>
      <w:bookmarkEnd w:id="10"/>
    </w:p>
    <w:p w:rsidR="00143DD9" w:rsidRPr="00143DD9" w:rsidRDefault="00143DD9" w:rsidP="00143DD9">
      <w:pPr>
        <w:spacing w:before="375" w:after="225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143DD9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Световые приборы для велосипедов</w:t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 темное время суток на велосипеде должны быть включены фары или фонари, а в светлое время суток ближний свет фар или дневные ходовые огни:</w:t>
      </w:r>
    </w:p>
    <w:p w:rsidR="00143DD9" w:rsidRPr="00143DD9" w:rsidRDefault="00143DD9" w:rsidP="00143DD9">
      <w:pPr>
        <w:shd w:val="clear" w:color="auto" w:fill="F8FCFE"/>
        <w:spacing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19.1.</w:t>
      </w: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В темное время суток и в условиях недостаточной видимости независимо от освещения дороги, а также в тоннелях на движущемся транспортном средстве должны быть включены следующие световые приборы:</w:t>
      </w:r>
    </w:p>
    <w:p w:rsidR="00143DD9" w:rsidRPr="00143DD9" w:rsidRDefault="00143DD9" w:rsidP="00143DD9">
      <w:pPr>
        <w:shd w:val="clear" w:color="auto" w:fill="F8FCFE"/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 всех механических транспортных средствах и мопедах - фары дальнего или ближнего света, на велосипедах - фары или фонари, на гужевых повозках - фонари (при их наличии);</w:t>
      </w:r>
    </w:p>
    <w:p w:rsidR="00143DD9" w:rsidRPr="00143DD9" w:rsidRDefault="00143DD9" w:rsidP="00143DD9">
      <w:pPr>
        <w:shd w:val="clear" w:color="auto" w:fill="F8FCFE"/>
        <w:spacing w:before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19.5.</w:t>
      </w: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В светлое время суток на всех движущихся транспортных средствах с целью их обозначения должны включаться фары ближнего света или дневные ходовые огни.</w:t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До сих пор мне не довелось встретить ни одного велосипедиста, который бы использовал ближний свет фар или дневные ходовые огни при движении днем. В связи с этим сотрудники ГИБДД могут наложить штраф практически на любого водителя велосипеда.</w:t>
      </w:r>
      <w:bookmarkStart w:id="11" w:name="10"/>
      <w:bookmarkEnd w:id="11"/>
    </w:p>
    <w:p w:rsidR="00143DD9" w:rsidRPr="00143DD9" w:rsidRDefault="00143DD9" w:rsidP="00143DD9">
      <w:pPr>
        <w:spacing w:before="375" w:after="225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143DD9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Возраст для управления велосипедом</w:t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Управлять велосипедом разрешается в любом возрасте. Однако в зависимости от возраста правила движения на велосипеде различаются (речь об этом шла выше).</w:t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Движение по проезжей части </w:t>
      </w:r>
      <w:proofErr w:type="gramStart"/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дорог</w:t>
      </w:r>
      <w:proofErr w:type="gramEnd"/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возможно только начиная </w:t>
      </w:r>
      <w:r w:rsidRPr="00143DD9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с 14 лет</w:t>
      </w: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  <w:bookmarkStart w:id="12" w:name="11"/>
      <w:bookmarkEnd w:id="12"/>
    </w:p>
    <w:p w:rsidR="00143DD9" w:rsidRPr="00143DD9" w:rsidRDefault="00143DD9" w:rsidP="00143DD9">
      <w:pPr>
        <w:spacing w:before="375" w:after="225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143DD9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Запреты для водителей велосипедов</w:t>
      </w:r>
    </w:p>
    <w:p w:rsidR="00143DD9" w:rsidRPr="00143DD9" w:rsidRDefault="00143DD9" w:rsidP="00143DD9">
      <w:pPr>
        <w:shd w:val="clear" w:color="auto" w:fill="F8FCFE"/>
        <w:spacing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24.8.</w:t>
      </w: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Велосипедистам и водителям мопедов запрещается:</w:t>
      </w:r>
    </w:p>
    <w:p w:rsidR="00143DD9" w:rsidRPr="00143DD9" w:rsidRDefault="00143DD9" w:rsidP="00143DD9">
      <w:pPr>
        <w:numPr>
          <w:ilvl w:val="0"/>
          <w:numId w:val="5"/>
        </w:numPr>
        <w:shd w:val="clear" w:color="auto" w:fill="F8FCFE"/>
        <w:spacing w:before="75" w:after="75" w:line="240" w:lineRule="auto"/>
        <w:ind w:left="15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управлять велосипедом, мопедом, не держась за руль хотя бы одной рукой;</w:t>
      </w:r>
    </w:p>
    <w:p w:rsidR="00143DD9" w:rsidRPr="00143DD9" w:rsidRDefault="00143DD9" w:rsidP="00143DD9">
      <w:pPr>
        <w:numPr>
          <w:ilvl w:val="0"/>
          <w:numId w:val="5"/>
        </w:numPr>
        <w:shd w:val="clear" w:color="auto" w:fill="F8FCFE"/>
        <w:spacing w:before="75" w:after="75" w:line="240" w:lineRule="auto"/>
        <w:ind w:left="15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перевозить груз, который выступает более чем на 0,5 м по длине или ширине за габариты, или груз, мешающий управлению;</w:t>
      </w:r>
    </w:p>
    <w:p w:rsidR="00143DD9" w:rsidRPr="00143DD9" w:rsidRDefault="00143DD9" w:rsidP="00143DD9">
      <w:pPr>
        <w:numPr>
          <w:ilvl w:val="0"/>
          <w:numId w:val="5"/>
        </w:numPr>
        <w:shd w:val="clear" w:color="auto" w:fill="F8FCFE"/>
        <w:spacing w:before="75" w:after="75" w:line="240" w:lineRule="auto"/>
        <w:ind w:left="15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перевозить пассажиров, если это не предусмотрено конструкцией транспортного средства;</w:t>
      </w:r>
    </w:p>
    <w:p w:rsidR="00143DD9" w:rsidRPr="00143DD9" w:rsidRDefault="00143DD9" w:rsidP="00143DD9">
      <w:pPr>
        <w:numPr>
          <w:ilvl w:val="0"/>
          <w:numId w:val="5"/>
        </w:numPr>
        <w:shd w:val="clear" w:color="auto" w:fill="F8FCFE"/>
        <w:spacing w:before="75" w:after="75" w:line="240" w:lineRule="auto"/>
        <w:ind w:left="15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перевозить детей до 7 лет при отсутствии специально оборудованных для них мест;</w:t>
      </w:r>
    </w:p>
    <w:p w:rsidR="00143DD9" w:rsidRPr="00143DD9" w:rsidRDefault="00143DD9" w:rsidP="00143DD9">
      <w:pPr>
        <w:numPr>
          <w:ilvl w:val="0"/>
          <w:numId w:val="5"/>
        </w:numPr>
        <w:shd w:val="clear" w:color="auto" w:fill="F8FCFE"/>
        <w:spacing w:before="75" w:after="75" w:line="240" w:lineRule="auto"/>
        <w:ind w:left="15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поворачивать налево или разворачиваться на дорогах с трамвайным движением и на дорогах, имеющих более одной полосы для движения в данном направлении (кроме случаев, когда из правой полосы разрешен поворот налево, и за исключением дорог, находящихся в велосипедных зонах);</w:t>
      </w:r>
    </w:p>
    <w:p w:rsidR="00143DD9" w:rsidRPr="00143DD9" w:rsidRDefault="00143DD9" w:rsidP="00143DD9">
      <w:pPr>
        <w:numPr>
          <w:ilvl w:val="0"/>
          <w:numId w:val="5"/>
        </w:numPr>
        <w:shd w:val="clear" w:color="auto" w:fill="F8FCFE"/>
        <w:spacing w:before="75" w:after="75" w:line="240" w:lineRule="auto"/>
        <w:ind w:left="15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двигаться по дороге без застегнутого мотошлема (для водителей мопедов);</w:t>
      </w:r>
    </w:p>
    <w:p w:rsidR="00143DD9" w:rsidRPr="00143DD9" w:rsidRDefault="00143DD9" w:rsidP="00143DD9">
      <w:pPr>
        <w:numPr>
          <w:ilvl w:val="0"/>
          <w:numId w:val="5"/>
        </w:numPr>
        <w:shd w:val="clear" w:color="auto" w:fill="F8FCFE"/>
        <w:spacing w:before="75" w:after="75" w:line="240" w:lineRule="auto"/>
        <w:ind w:left="15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пересекать дорогу по пешеходным переходам.</w:t>
      </w:r>
    </w:p>
    <w:p w:rsidR="00143DD9" w:rsidRPr="00143DD9" w:rsidRDefault="00143DD9" w:rsidP="00143DD9">
      <w:pPr>
        <w:shd w:val="clear" w:color="auto" w:fill="F8FCFE"/>
        <w:spacing w:before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lastRenderedPageBreak/>
        <w:t>24.9.</w:t>
      </w: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Запрещается буксировка велосипедов и мопедов, а также буксировка велосипедами и мопедами, кроме буксировки прицепа, предназначенного для эксплуатации с велосипедом или мопедом.</w:t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Из этого перечня нужно отметить следующие пункты:</w:t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1. Водителям велосипедов запрещается поворачивать налево и разворачиваться на дорогах, имеющих более одной полосы в данном направлении. Т.е. поворот налево в городе велосипедисту запрещен практически на всех крупных улицах.</w:t>
      </w:r>
    </w:p>
    <w:p w:rsidR="00143DD9" w:rsidRPr="00143DD9" w:rsidRDefault="00143DD9" w:rsidP="00143DD9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ru-RU"/>
        </w:rPr>
        <w:t>Примечание.</w:t>
      </w: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Данное требование не распространяется на велосипедные зоны, а также на дороги, где поворот налево разрешен из крайней правой полосы.</w:t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 практике можно предложить следующий выход из сложившейся ситуации. Водитель велосипеда покидает свое транспортное средство и становится пешеходом. Затем он пересекает перекресток в требуемом направлении по пешеходному переходу. После этого он вновь садится на велосипед и продолжает движение по проезжей части или обочине.</w:t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2. Запрещается </w:t>
      </w:r>
      <w:hyperlink r:id="rId38" w:history="1">
        <w:r w:rsidRPr="00143DD9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буксировка</w:t>
        </w:r>
      </w:hyperlink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велосипедами и мопедами, а также велосипедов и мопедов.</w:t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3. При управлении велосипедом не требуется специальный </w:t>
      </w:r>
      <w:proofErr w:type="spellStart"/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велошлем</w:t>
      </w:r>
      <w:proofErr w:type="spellEnd"/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однако рекомендую его приобрести всем </w:t>
      </w:r>
      <w:proofErr w:type="spellStart"/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веловладельцам</w:t>
      </w:r>
      <w:proofErr w:type="spellEnd"/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 Однажды я был свидетелем того, как в достаточно безобидной ситуации мой товарищ упал с велосипеда и ударился головой (о землю, не об асфальт). Вследствие этого он получил сотрясение мозга и потерял память за последние несколько недель.</w:t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gramStart"/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Думаю не стоит</w:t>
      </w:r>
      <w:proofErr w:type="gramEnd"/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напоминать, что в случае ДТП с участием автомобиля </w:t>
      </w:r>
      <w:proofErr w:type="spellStart"/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велошлем</w:t>
      </w:r>
      <w:proofErr w:type="spellEnd"/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может сохранить Вам жизнь. Так что не экономьте на собственном здоровье.</w:t>
      </w:r>
      <w:bookmarkStart w:id="13" w:name="12"/>
      <w:bookmarkEnd w:id="13"/>
    </w:p>
    <w:p w:rsidR="00143DD9" w:rsidRPr="00143DD9" w:rsidRDefault="00143DD9" w:rsidP="00143DD9">
      <w:pPr>
        <w:pBdr>
          <w:top w:val="single" w:sz="6" w:space="15" w:color="EDEDED"/>
        </w:pBdr>
        <w:spacing w:before="150" w:after="225" w:line="240" w:lineRule="auto"/>
        <w:ind w:left="-300" w:right="-300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143DD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Распространенные нарушения правил водителями велосипедов</w:t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Самые распространенные нарушения правил водителями велосипедов - это движение навстречу транспортным средствам и движение на велосипеде по пешеходному переходу. В перечисленных ситуациях велосипедисты попросту не знают, что они стали водителями, и в душе продолжают оставаться пешеходами.</w:t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Оба перечисленных маневра чрезвычайно опасны, однако особенно сильно это относится к пересечению дороги по пешеходному переходу велосипедистом. Очень часто в подобных ситуациях погибают дети, причем водители автомобилей виноватыми не являются (они должны пропускать исключительно пешеходов, к которым велосипедисты не относятся).</w:t>
      </w:r>
    </w:p>
    <w:p w:rsidR="00143DD9" w:rsidRPr="00143DD9" w:rsidRDefault="00143DD9" w:rsidP="00143DD9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3DD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Кроме того, учитывая тот факт, что велосипед может без проблем развивать скорость до 30 - 40 км/ч, велосипедисты появляются на проезжей части весьма стремительно и неожиданно. Управляя автомобилем в теплое время года необходимо внимательно следить за передвижениями велосипедистов по дороге и прилегающим к ней территориям.</w:t>
      </w:r>
      <w:bookmarkStart w:id="14" w:name="13"/>
      <w:bookmarkStart w:id="15" w:name="_GoBack"/>
      <w:bookmarkEnd w:id="14"/>
      <w:bookmarkEnd w:id="15"/>
    </w:p>
    <w:sectPr w:rsidR="00143DD9" w:rsidRPr="00143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725E"/>
    <w:multiLevelType w:val="multilevel"/>
    <w:tmpl w:val="91FA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63D0C"/>
    <w:multiLevelType w:val="multilevel"/>
    <w:tmpl w:val="4A36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C228F2"/>
    <w:multiLevelType w:val="multilevel"/>
    <w:tmpl w:val="1720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2D06CB"/>
    <w:multiLevelType w:val="multilevel"/>
    <w:tmpl w:val="8C3C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CC59E5"/>
    <w:multiLevelType w:val="multilevel"/>
    <w:tmpl w:val="E8024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ED"/>
    <w:rsid w:val="000C0CED"/>
    <w:rsid w:val="00143DD9"/>
    <w:rsid w:val="005B1FF6"/>
    <w:rsid w:val="0085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7202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  <w:div w:id="418646309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  <w:div w:id="1739591393">
          <w:marLeft w:val="-300"/>
          <w:marRight w:val="-300"/>
          <w:marTop w:val="225"/>
          <w:marBottom w:val="225"/>
          <w:divBdr>
            <w:top w:val="single" w:sz="6" w:space="0" w:color="CC0000"/>
            <w:left w:val="single" w:sz="2" w:space="31" w:color="CC0000"/>
            <w:bottom w:val="single" w:sz="6" w:space="0" w:color="CC0000"/>
            <w:right w:val="single" w:sz="2" w:space="15" w:color="CC0000"/>
          </w:divBdr>
        </w:div>
        <w:div w:id="1206259073">
          <w:marLeft w:val="-300"/>
          <w:marRight w:val="-300"/>
          <w:marTop w:val="225"/>
          <w:marBottom w:val="225"/>
          <w:divBdr>
            <w:top w:val="single" w:sz="6" w:space="0" w:color="CC0000"/>
            <w:left w:val="single" w:sz="2" w:space="31" w:color="CC0000"/>
            <w:bottom w:val="single" w:sz="6" w:space="0" w:color="CC0000"/>
            <w:right w:val="single" w:sz="2" w:space="15" w:color="CC0000"/>
          </w:divBdr>
        </w:div>
        <w:div w:id="260719824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  <w:div w:id="2082942222">
          <w:marLeft w:val="150"/>
          <w:marRight w:val="150"/>
          <w:marTop w:val="225"/>
          <w:marBottom w:val="225"/>
          <w:divBdr>
            <w:top w:val="single" w:sz="6" w:space="4" w:color="FF9900"/>
            <w:left w:val="single" w:sz="36" w:space="11" w:color="FF9900"/>
            <w:bottom w:val="single" w:sz="6" w:space="4" w:color="FF9900"/>
            <w:right w:val="single" w:sz="6" w:space="11" w:color="FF9900"/>
          </w:divBdr>
        </w:div>
        <w:div w:id="225846584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  <w:div w:id="19255298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6662">
          <w:marLeft w:val="-300"/>
          <w:marRight w:val="-300"/>
          <w:marTop w:val="225"/>
          <w:marBottom w:val="225"/>
          <w:divBdr>
            <w:top w:val="single" w:sz="6" w:space="0" w:color="CC0000"/>
            <w:left w:val="single" w:sz="2" w:space="31" w:color="CC0000"/>
            <w:bottom w:val="single" w:sz="6" w:space="0" w:color="CC0000"/>
            <w:right w:val="single" w:sz="2" w:space="15" w:color="CC0000"/>
          </w:divBdr>
        </w:div>
        <w:div w:id="1905480136">
          <w:marLeft w:val="150"/>
          <w:marRight w:val="150"/>
          <w:marTop w:val="225"/>
          <w:marBottom w:val="225"/>
          <w:divBdr>
            <w:top w:val="single" w:sz="6" w:space="4" w:color="FF9900"/>
            <w:left w:val="single" w:sz="36" w:space="11" w:color="FF9900"/>
            <w:bottom w:val="single" w:sz="6" w:space="4" w:color="FF9900"/>
            <w:right w:val="single" w:sz="6" w:space="11" w:color="FF9900"/>
          </w:divBdr>
        </w:div>
        <w:div w:id="62529720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  <w:div w:id="14632262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274">
          <w:marLeft w:val="-300"/>
          <w:marRight w:val="-300"/>
          <w:marTop w:val="225"/>
          <w:marBottom w:val="225"/>
          <w:divBdr>
            <w:top w:val="single" w:sz="6" w:space="0" w:color="CC0000"/>
            <w:left w:val="single" w:sz="2" w:space="31" w:color="CC0000"/>
            <w:bottom w:val="single" w:sz="6" w:space="0" w:color="CC0000"/>
            <w:right w:val="single" w:sz="2" w:space="15" w:color="CC0000"/>
          </w:divBdr>
        </w:div>
        <w:div w:id="1409880547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  <w:div w:id="1353611567">
          <w:marLeft w:val="150"/>
          <w:marRight w:val="150"/>
          <w:marTop w:val="225"/>
          <w:marBottom w:val="225"/>
          <w:divBdr>
            <w:top w:val="single" w:sz="6" w:space="4" w:color="FF9900"/>
            <w:left w:val="single" w:sz="36" w:space="11" w:color="FF9900"/>
            <w:bottom w:val="single" w:sz="6" w:space="4" w:color="FF9900"/>
            <w:right w:val="single" w:sz="6" w:space="11" w:color="FF9900"/>
          </w:divBdr>
        </w:div>
        <w:div w:id="729184956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  <w:div w:id="955409433">
          <w:marLeft w:val="150"/>
          <w:marRight w:val="150"/>
          <w:marTop w:val="225"/>
          <w:marBottom w:val="225"/>
          <w:divBdr>
            <w:top w:val="single" w:sz="6" w:space="4" w:color="FF9900"/>
            <w:left w:val="single" w:sz="36" w:space="11" w:color="FF9900"/>
            <w:bottom w:val="single" w:sz="6" w:space="4" w:color="FF9900"/>
            <w:right w:val="single" w:sz="6" w:space="11" w:color="FF9900"/>
          </w:divBdr>
        </w:div>
        <w:div w:id="6975081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8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1334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  <w:div w:id="557984046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  <w:div w:id="822892480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  <w:div w:id="7408886">
          <w:marLeft w:val="-300"/>
          <w:marRight w:val="-300"/>
          <w:marTop w:val="225"/>
          <w:marBottom w:val="225"/>
          <w:divBdr>
            <w:top w:val="single" w:sz="6" w:space="0" w:color="12A3EB"/>
            <w:left w:val="single" w:sz="2" w:space="31" w:color="12A3EB"/>
            <w:bottom w:val="single" w:sz="6" w:space="0" w:color="12A3EB"/>
            <w:right w:val="single" w:sz="2" w:space="15" w:color="12A3EB"/>
          </w:divBdr>
        </w:div>
        <w:div w:id="1015227850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  <w:div w:id="1084834729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  <w:div w:id="1459301785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  <w:div w:id="18014861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dmaster.ru/dtp" TargetMode="External"/><Relationship Id="rId13" Type="http://schemas.openxmlformats.org/officeDocument/2006/relationships/hyperlink" Target="https://pddmaster.ru/documents/pdd/24-pdd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10.png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5.png"/><Relationship Id="rId34" Type="http://schemas.openxmlformats.org/officeDocument/2006/relationships/hyperlink" Target="https://pddmaster.ru/pdd/veloznaki.html" TargetMode="External"/><Relationship Id="rId7" Type="http://schemas.openxmlformats.org/officeDocument/2006/relationships/hyperlink" Target="https://pddmaster.ru/documents/pdd" TargetMode="External"/><Relationship Id="rId12" Type="http://schemas.openxmlformats.org/officeDocument/2006/relationships/hyperlink" Target="https://pddmaster.ru/documents/pdd" TargetMode="External"/><Relationship Id="rId17" Type="http://schemas.openxmlformats.org/officeDocument/2006/relationships/hyperlink" Target="https://pddmaster.ru/documents/pdd/24-pdd" TargetMode="External"/><Relationship Id="rId25" Type="http://schemas.openxmlformats.org/officeDocument/2006/relationships/image" Target="media/image9.png"/><Relationship Id="rId33" Type="http://schemas.openxmlformats.org/officeDocument/2006/relationships/image" Target="media/image17.jpeg"/><Relationship Id="rId38" Type="http://schemas.openxmlformats.org/officeDocument/2006/relationships/hyperlink" Target="https://pddmaster.ru/pdd/vidi-buksirovk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ddmaster.ru/pdd/signal-rukoi.html" TargetMode="External"/><Relationship Id="rId20" Type="http://schemas.openxmlformats.org/officeDocument/2006/relationships/image" Target="media/image4.png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24" Type="http://schemas.openxmlformats.org/officeDocument/2006/relationships/image" Target="media/image8.png"/><Relationship Id="rId32" Type="http://schemas.openxmlformats.org/officeDocument/2006/relationships/image" Target="media/image16.png"/><Relationship Id="rId37" Type="http://schemas.openxmlformats.org/officeDocument/2006/relationships/hyperlink" Target="https://pddmaster.ru/pdd/pdd-dlya-velosipedistov.html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ddmaster.ru/documents/pdd/2-pdd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36" Type="http://schemas.openxmlformats.org/officeDocument/2006/relationships/image" Target="media/image19.png"/><Relationship Id="rId10" Type="http://schemas.openxmlformats.org/officeDocument/2006/relationships/hyperlink" Target="https://pddmaster.ru/pdd/kak-perehodit.html" TargetMode="External"/><Relationship Id="rId19" Type="http://schemas.openxmlformats.org/officeDocument/2006/relationships/hyperlink" Target="https://pddmaster.ru/neodnoznachnosti-pdd/raspolozhenie-velosipedov.html" TargetMode="External"/><Relationship Id="rId31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hyperlink" Target="https://pddmaster.ru/documents/pdd/1-pdd" TargetMode="External"/><Relationship Id="rId14" Type="http://schemas.openxmlformats.org/officeDocument/2006/relationships/hyperlink" Target="https://pddmaster.ru/documents/pdd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2897</Words>
  <Characters>16514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2022-04-30T00:52:00Z</dcterms:created>
  <dcterms:modified xsi:type="dcterms:W3CDTF">2022-04-30T01:10:00Z</dcterms:modified>
</cp:coreProperties>
</file>