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57" w:rsidRDefault="00297F57">
      <w:pPr>
        <w:rPr>
          <w:lang w:val="en-US"/>
        </w:rPr>
      </w:pPr>
    </w:p>
    <w:p w:rsidR="00297F57" w:rsidRDefault="00297F57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37769"/>
            <wp:effectExtent l="76200" t="57150" r="60325" b="63281"/>
            <wp:docPr id="3" name="Рисунок 1" descr="http://ouachair.omr.obr55.ru/files/2020/10/%D1%81%D0%BF%D1%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achair.omr.obr55.ru/files/2020/10/%D1%81%D0%BF%D1%8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69"/>
                    </a:xfrm>
                    <a:prstGeom prst="rect">
                      <a:avLst/>
                    </a:prstGeom>
                    <a:noFill/>
                    <a:ln w="47625">
                      <a:solidFill>
                        <a:schemeClr val="accent1">
                          <a:alpha val="7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57" w:rsidRDefault="00297F57" w:rsidP="00297F57">
      <w:pPr>
        <w:pStyle w:val="c10"/>
        <w:shd w:val="clear" w:color="auto" w:fill="C2D69B" w:themeFill="accent3" w:themeFillTint="99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FF3300"/>
          <w:sz w:val="28"/>
          <w:szCs w:val="28"/>
        </w:rPr>
        <w:lastRenderedPageBreak/>
        <w:t>Уважаемые родители!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Здоровье ребенка - самое большое счастье для родителей. </w:t>
      </w:r>
      <w:r>
        <w:rPr>
          <w:rStyle w:val="c1"/>
          <w:color w:val="000000"/>
          <w:sz w:val="28"/>
          <w:szCs w:val="28"/>
        </w:rPr>
        <w:t>Но, к сожалению,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все больше и больше подростков начинают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употреблять табак, алкоголь и наркотики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(далее ПАВ-психоактивные вещества).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Сегодня Вашему ребенку могут предложить наркотики в школе, во дворе, на дискотеке, в сети Интернет. До 60 %  школьников сообщают, что подвергаются давлению со стороны сверстников, побуждающих их принимать ПАВ.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Вокруг слишком много наркотиков, чтобы успокаивать себя соображениями вроде: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«С моим ребенком такого случиться не может».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- болезнь, пока не сформировалась зависимость.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FF3300"/>
          <w:sz w:val="28"/>
          <w:szCs w:val="28"/>
        </w:rPr>
        <w:t>Социально-психологическое тестирование</w:t>
      </w:r>
      <w:r>
        <w:rPr>
          <w:rStyle w:val="c1"/>
          <w:color w:val="000000"/>
          <w:sz w:val="28"/>
          <w:szCs w:val="28"/>
        </w:rPr>
        <w:t> носит, прежде всего,</w:t>
      </w:r>
      <w:r>
        <w:rPr>
          <w:rStyle w:val="c3"/>
          <w:b/>
          <w:bCs/>
          <w:color w:val="FF33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профилактический характер, и призвано удержать молодежь от первых "экспериментов" с</w:t>
      </w:r>
      <w:r>
        <w:rPr>
          <w:rStyle w:val="c3"/>
          <w:b/>
          <w:bCs/>
          <w:color w:val="FF33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наркотиками.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Тестирование не выявляет подростков, употребляющих наркотики. </w:t>
      </w:r>
      <w:r>
        <w:rPr>
          <w:rStyle w:val="c1"/>
          <w:color w:val="000000"/>
          <w:sz w:val="28"/>
          <w:szCs w:val="28"/>
        </w:rPr>
        <w:t>Оно не предполагает постановки какого-либо диагноза Вашему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ребенку.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Задача тестирования - выявить у детей </w:t>
      </w:r>
      <w:r>
        <w:rPr>
          <w:rStyle w:val="c6"/>
          <w:i/>
          <w:iCs/>
          <w:color w:val="000000"/>
          <w:sz w:val="28"/>
          <w:szCs w:val="28"/>
        </w:rPr>
        <w:t>личностные (поведенческие, психологические) особенности</w:t>
      </w:r>
      <w:r>
        <w:rPr>
          <w:rStyle w:val="c1"/>
          <w:color w:val="000000"/>
          <w:sz w:val="28"/>
          <w:szCs w:val="28"/>
        </w:rPr>
        <w:t>, которые при определенных обстоятельствах </w:t>
      </w:r>
      <w:r>
        <w:rPr>
          <w:rStyle w:val="c2"/>
          <w:b/>
          <w:bCs/>
          <w:color w:val="000000"/>
          <w:sz w:val="28"/>
          <w:szCs w:val="28"/>
        </w:rPr>
        <w:t>могут стать </w:t>
      </w:r>
      <w:r>
        <w:rPr>
          <w:rStyle w:val="c1"/>
          <w:color w:val="000000"/>
          <w:sz w:val="28"/>
          <w:szCs w:val="28"/>
        </w:rPr>
        <w:t>(или уже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стали) значимыми факторами риска употребления ПАВ.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планировании профилактической работы как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 образовательной организации, где учится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Ваш ребенок, так и в области в целом.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Акцентируем Ваше внимание, что социально-психологическое тестирование является </w:t>
      </w:r>
      <w:r>
        <w:rPr>
          <w:rStyle w:val="c3"/>
          <w:b/>
          <w:bCs/>
          <w:color w:val="FF3300"/>
          <w:sz w:val="28"/>
          <w:szCs w:val="28"/>
        </w:rPr>
        <w:t>добровольным </w:t>
      </w:r>
      <w:r>
        <w:rPr>
          <w:rStyle w:val="c4"/>
          <w:color w:val="FF3300"/>
          <w:sz w:val="28"/>
          <w:szCs w:val="28"/>
        </w:rPr>
        <w:t>и </w:t>
      </w:r>
      <w:r>
        <w:rPr>
          <w:rStyle w:val="c3"/>
          <w:b/>
          <w:bCs/>
          <w:color w:val="FF3300"/>
          <w:sz w:val="28"/>
          <w:szCs w:val="28"/>
        </w:rPr>
        <w:t>анонимным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в тестировании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личные данные ребенка кодируются. </w:t>
      </w:r>
      <w:r>
        <w:rPr>
          <w:rStyle w:val="c2"/>
          <w:b/>
          <w:bCs/>
          <w:color w:val="000000"/>
          <w:sz w:val="28"/>
          <w:szCs w:val="28"/>
        </w:rPr>
        <w:t>Конфиденциальность </w:t>
      </w:r>
      <w:r>
        <w:rPr>
          <w:rStyle w:val="c1"/>
          <w:color w:val="000000"/>
          <w:sz w:val="28"/>
          <w:szCs w:val="28"/>
        </w:rPr>
        <w:t>при проведении социально-психологического тестирования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Каждый родитель имеет право на </w:t>
      </w:r>
      <w:r>
        <w:rPr>
          <w:rStyle w:val="c2"/>
          <w:b/>
          <w:bCs/>
          <w:color w:val="000000"/>
          <w:sz w:val="28"/>
          <w:szCs w:val="28"/>
        </w:rPr>
        <w:t>получение информации </w:t>
      </w:r>
      <w:r>
        <w:rPr>
          <w:rStyle w:val="c1"/>
          <w:color w:val="000000"/>
          <w:sz w:val="28"/>
          <w:szCs w:val="28"/>
        </w:rPr>
        <w:t>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психологом, чтобы разработать индивидуальный профилактический маршрут.</w:t>
      </w:r>
    </w:p>
    <w:p w:rsidR="00297F57" w:rsidRDefault="00297F57" w:rsidP="00297F57">
      <w:pPr>
        <w:pStyle w:val="c0"/>
        <w:shd w:val="clear" w:color="auto" w:fill="C2D69B" w:themeFill="accent3" w:themeFillTint="99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297F57" w:rsidRDefault="00297F57" w:rsidP="00297F57">
      <w:pPr>
        <w:pStyle w:val="c9"/>
        <w:shd w:val="clear" w:color="auto" w:fill="C2D69B" w:themeFill="accent3" w:themeFillTint="99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FF3300"/>
          <w:sz w:val="28"/>
          <w:szCs w:val="28"/>
        </w:rPr>
        <w:t>Примите верное решение!</w:t>
      </w:r>
    </w:p>
    <w:p w:rsidR="00297F57" w:rsidRDefault="00297F57" w:rsidP="00297F57">
      <w:pPr>
        <w:pStyle w:val="c9"/>
        <w:shd w:val="clear" w:color="auto" w:fill="C2D69B" w:themeFill="accent3" w:themeFillTint="99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FF3300"/>
          <w:sz w:val="28"/>
          <w:szCs w:val="28"/>
        </w:rPr>
        <w:t>Участвуйте в социально-психологическом тестировании!</w:t>
      </w:r>
    </w:p>
    <w:p w:rsidR="00297F57" w:rsidRPr="00BB1371" w:rsidRDefault="00297F57" w:rsidP="00297F57">
      <w:pPr>
        <w:shd w:val="clear" w:color="auto" w:fill="C2D69B" w:themeFill="accent3" w:themeFillTint="99"/>
        <w:rPr>
          <w:noProof/>
          <w:lang w:eastAsia="ru-RU"/>
        </w:rPr>
      </w:pP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371">
        <w:rPr>
          <w:b/>
        </w:rPr>
        <w:t>  </w:t>
      </w:r>
      <w:r w:rsidRPr="00BB1371">
        <w:rPr>
          <w:rFonts w:ascii="Times New Roman" w:hAnsi="Times New Roman" w:cs="Times New Roman"/>
          <w:b/>
          <w:sz w:val="28"/>
          <w:szCs w:val="28"/>
        </w:rPr>
        <w:t>КАК ЖЕ УБЕРЕЧЬ ДЕТЕЙ ОТ ЭТОГО ЗЛА?</w:t>
      </w: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371">
        <w:rPr>
          <w:rFonts w:ascii="Times New Roman" w:hAnsi="Times New Roman" w:cs="Times New Roman"/>
          <w:sz w:val="28"/>
          <w:szCs w:val="28"/>
        </w:rPr>
        <w:t> </w:t>
      </w: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371">
        <w:rPr>
          <w:rFonts w:ascii="Times New Roman" w:hAnsi="Times New Roman" w:cs="Times New Roman"/>
          <w:sz w:val="28"/>
          <w:szCs w:val="28"/>
        </w:rPr>
        <w:br/>
        <w:t>Лучший путь – это сотрудничество с Вашим взрослеющим ребенком.</w:t>
      </w: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371">
        <w:rPr>
          <w:rFonts w:ascii="Times New Roman" w:hAnsi="Times New Roman" w:cs="Times New Roman"/>
          <w:sz w:val="28"/>
          <w:szCs w:val="28"/>
        </w:rPr>
        <w:t> </w:t>
      </w: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371">
        <w:rPr>
          <w:rFonts w:ascii="Times New Roman" w:hAnsi="Times New Roman" w:cs="Times New Roman"/>
          <w:sz w:val="28"/>
          <w:szCs w:val="28"/>
        </w:rPr>
        <w:t>O 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371">
        <w:rPr>
          <w:rFonts w:ascii="Times New Roman" w:hAnsi="Times New Roman" w:cs="Times New Roman"/>
          <w:sz w:val="28"/>
          <w:szCs w:val="28"/>
        </w:rPr>
        <w:t> </w:t>
      </w: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371">
        <w:rPr>
          <w:rFonts w:ascii="Times New Roman" w:hAnsi="Times New Roman" w:cs="Times New Roman"/>
          <w:sz w:val="28"/>
          <w:szCs w:val="28"/>
        </w:rPr>
        <w:t>O Умейте слушать. Поймите, чем живет Ваш ребенок, каковы его мысли, чувства.</w:t>
      </w: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371">
        <w:rPr>
          <w:rFonts w:ascii="Times New Roman" w:hAnsi="Times New Roman" w:cs="Times New Roman"/>
          <w:sz w:val="28"/>
          <w:szCs w:val="28"/>
        </w:rPr>
        <w:t>O Говорите о себе, чтобы ребенку было легче говорить о себе.</w:t>
      </w: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371">
        <w:rPr>
          <w:rFonts w:ascii="Times New Roman" w:hAnsi="Times New Roman" w:cs="Times New Roman"/>
          <w:sz w:val="28"/>
          <w:szCs w:val="28"/>
        </w:rPr>
        <w:t>O Не запрещайте безапелляционно. Задавайте вопросы. Выражайте свое мнение.</w:t>
      </w: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371">
        <w:rPr>
          <w:rFonts w:ascii="Times New Roman" w:hAnsi="Times New Roman" w:cs="Times New Roman"/>
          <w:sz w:val="28"/>
          <w:szCs w:val="28"/>
        </w:rPr>
        <w:t>O 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371">
        <w:rPr>
          <w:rFonts w:ascii="Times New Roman" w:hAnsi="Times New Roman" w:cs="Times New Roman"/>
          <w:sz w:val="28"/>
          <w:szCs w:val="28"/>
        </w:rPr>
        <w:t>O Разделяйте проблемы ребенка и оказывайте ему поддержку.</w:t>
      </w: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371">
        <w:rPr>
          <w:rFonts w:ascii="Times New Roman" w:hAnsi="Times New Roman" w:cs="Times New Roman"/>
          <w:sz w:val="28"/>
          <w:szCs w:val="28"/>
        </w:rPr>
        <w:t>O 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7F57" w:rsidRPr="00BB1371" w:rsidRDefault="00297F57" w:rsidP="00297F57">
      <w:pPr>
        <w:shd w:val="clear" w:color="auto" w:fill="C2D69B" w:themeFill="accent3" w:themeFillTint="99"/>
        <w:spacing w:after="0" w:line="240" w:lineRule="auto"/>
        <w:rPr>
          <w:noProof/>
          <w:lang w:eastAsia="ru-RU"/>
        </w:rPr>
      </w:pPr>
    </w:p>
    <w:p w:rsidR="00297F57" w:rsidRPr="00BB1371" w:rsidRDefault="00297F57" w:rsidP="00297F57">
      <w:pPr>
        <w:spacing w:after="0"/>
        <w:rPr>
          <w:noProof/>
          <w:lang w:eastAsia="ru-RU"/>
        </w:rPr>
      </w:pPr>
    </w:p>
    <w:p w:rsidR="00297F57" w:rsidRDefault="00297F57" w:rsidP="00297F57">
      <w:pPr>
        <w:rPr>
          <w:rStyle w:val="a6"/>
          <w:rFonts w:ascii="Tahoma" w:hAnsi="Tahoma" w:cs="Tahoma"/>
          <w:color w:val="FF0000"/>
          <w:sz w:val="25"/>
          <w:szCs w:val="25"/>
          <w:bdr w:val="none" w:sz="0" w:space="0" w:color="auto" w:frame="1"/>
        </w:rPr>
      </w:pPr>
      <w:r w:rsidRPr="00FF2C31">
        <w:rPr>
          <w:rStyle w:val="a6"/>
          <w:rFonts w:ascii="Tahoma" w:hAnsi="Tahoma" w:cs="Tahoma"/>
          <w:color w:val="FF0000"/>
          <w:sz w:val="25"/>
          <w:szCs w:val="25"/>
          <w:bdr w:val="none" w:sz="0" w:space="0" w:color="auto" w:frame="1"/>
        </w:rPr>
        <w:t xml:space="preserve">Телефон горячей линии: 8 914 438 90 50 </w:t>
      </w:r>
    </w:p>
    <w:p w:rsidR="00297F57" w:rsidRPr="00FF2C31" w:rsidRDefault="00297F57" w:rsidP="00297F57">
      <w:pPr>
        <w:rPr>
          <w:noProof/>
          <w:color w:val="FF0000"/>
          <w:lang w:eastAsia="ru-RU"/>
        </w:rPr>
      </w:pPr>
      <w:r w:rsidRPr="00FF2C31">
        <w:rPr>
          <w:rStyle w:val="a6"/>
          <w:rFonts w:ascii="Tahoma" w:hAnsi="Tahoma" w:cs="Tahoma"/>
          <w:color w:val="FF0000"/>
          <w:sz w:val="25"/>
          <w:szCs w:val="25"/>
          <w:bdr w:val="none" w:sz="0" w:space="0" w:color="auto" w:frame="1"/>
        </w:rPr>
        <w:t>Для родителей, детей, подростков! (Анонимно, круглосуточно,</w:t>
      </w:r>
      <w:r>
        <w:rPr>
          <w:rStyle w:val="a6"/>
          <w:rFonts w:ascii="Tahoma" w:hAnsi="Tahoma" w:cs="Tahoma"/>
          <w:color w:val="FF0000"/>
          <w:sz w:val="25"/>
          <w:szCs w:val="25"/>
          <w:bdr w:val="none" w:sz="0" w:space="0" w:color="auto" w:frame="1"/>
        </w:rPr>
        <w:t xml:space="preserve"> </w:t>
      </w:r>
      <w:r w:rsidRPr="00FF2C31">
        <w:rPr>
          <w:rStyle w:val="a6"/>
          <w:rFonts w:ascii="Tahoma" w:hAnsi="Tahoma" w:cs="Tahoma"/>
          <w:color w:val="FF0000"/>
          <w:sz w:val="25"/>
          <w:szCs w:val="25"/>
          <w:bdr w:val="none" w:sz="0" w:space="0" w:color="auto" w:frame="1"/>
        </w:rPr>
        <w:t>бесплатно)</w:t>
      </w:r>
    </w:p>
    <w:p w:rsidR="00297F57" w:rsidRDefault="00297F57" w:rsidP="00297F57">
      <w:pPr>
        <w:rPr>
          <w:noProof/>
          <w:lang w:val="en-US" w:eastAsia="ru-RU"/>
        </w:rPr>
      </w:pPr>
    </w:p>
    <w:p w:rsidR="00297F57" w:rsidRDefault="00297F57" w:rsidP="00297F57">
      <w:pPr>
        <w:rPr>
          <w:noProof/>
          <w:lang w:val="en-US" w:eastAsia="ru-RU"/>
        </w:rPr>
      </w:pPr>
    </w:p>
    <w:p w:rsidR="00297F57" w:rsidRDefault="00297F57">
      <w:pPr>
        <w:rPr>
          <w:noProof/>
          <w:lang w:val="en-US" w:eastAsia="ru-RU"/>
        </w:rPr>
      </w:pPr>
    </w:p>
    <w:p w:rsidR="00FD63EA" w:rsidRDefault="00FD63EA"/>
    <w:sectPr w:rsidR="00FD63EA" w:rsidSect="00297F57">
      <w:headerReference w:type="default" r:id="rId7"/>
      <w:pgSz w:w="11906" w:h="16838"/>
      <w:pgMar w:top="-15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C2" w:rsidRDefault="001B39C2" w:rsidP="00297F57">
      <w:pPr>
        <w:spacing w:after="0" w:line="240" w:lineRule="auto"/>
      </w:pPr>
      <w:r>
        <w:separator/>
      </w:r>
    </w:p>
  </w:endnote>
  <w:endnote w:type="continuationSeparator" w:id="1">
    <w:p w:rsidR="001B39C2" w:rsidRDefault="001B39C2" w:rsidP="0029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C2" w:rsidRDefault="001B39C2" w:rsidP="00297F57">
      <w:pPr>
        <w:spacing w:after="0" w:line="240" w:lineRule="auto"/>
      </w:pPr>
      <w:r>
        <w:separator/>
      </w:r>
    </w:p>
  </w:footnote>
  <w:footnote w:type="continuationSeparator" w:id="1">
    <w:p w:rsidR="001B39C2" w:rsidRDefault="001B39C2" w:rsidP="0029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57" w:rsidRDefault="00297F57">
    <w:pPr>
      <w:pStyle w:val="a7"/>
      <w:rPr>
        <w:lang w:val="en-US"/>
      </w:rPr>
    </w:pPr>
  </w:p>
  <w:p w:rsidR="00297F57" w:rsidRDefault="00297F57">
    <w:pPr>
      <w:pStyle w:val="a7"/>
      <w:rPr>
        <w:lang w:val="en-US"/>
      </w:rPr>
    </w:pPr>
  </w:p>
  <w:p w:rsidR="00297F57" w:rsidRDefault="00297F57">
    <w:pPr>
      <w:pStyle w:val="a7"/>
      <w:rPr>
        <w:lang w:val="en-US"/>
      </w:rPr>
    </w:pPr>
  </w:p>
  <w:p w:rsidR="00297F57" w:rsidRDefault="00297F57">
    <w:pPr>
      <w:pStyle w:val="a7"/>
      <w:rPr>
        <w:lang w:val="en-US"/>
      </w:rPr>
    </w:pPr>
  </w:p>
  <w:p w:rsidR="00297F57" w:rsidRDefault="00297F57">
    <w:pPr>
      <w:pStyle w:val="a7"/>
      <w:rPr>
        <w:lang w:val="en-US"/>
      </w:rPr>
    </w:pPr>
  </w:p>
  <w:p w:rsidR="00297F57" w:rsidRDefault="00297F57">
    <w:pPr>
      <w:pStyle w:val="a7"/>
      <w:rPr>
        <w:lang w:val="en-US"/>
      </w:rPr>
    </w:pPr>
  </w:p>
  <w:p w:rsidR="00297F57" w:rsidRDefault="00297F57">
    <w:pPr>
      <w:pStyle w:val="a7"/>
      <w:rPr>
        <w:lang w:val="en-US"/>
      </w:rPr>
    </w:pPr>
  </w:p>
  <w:p w:rsidR="00297F57" w:rsidRDefault="00297F57">
    <w:pPr>
      <w:pStyle w:val="a7"/>
      <w:rPr>
        <w:lang w:val="en-US"/>
      </w:rPr>
    </w:pPr>
  </w:p>
  <w:p w:rsidR="00297F57" w:rsidRDefault="00297F57">
    <w:pPr>
      <w:pStyle w:val="a7"/>
      <w:rPr>
        <w:lang w:val="en-US"/>
      </w:rPr>
    </w:pPr>
  </w:p>
  <w:p w:rsidR="00297F57" w:rsidRPr="00297F57" w:rsidRDefault="00297F57">
    <w:pPr>
      <w:pStyle w:val="a7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371"/>
    <w:rsid w:val="001B39C2"/>
    <w:rsid w:val="00297F57"/>
    <w:rsid w:val="008730B6"/>
    <w:rsid w:val="00A11503"/>
    <w:rsid w:val="00BB1371"/>
    <w:rsid w:val="00FD63EA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37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B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B1371"/>
  </w:style>
  <w:style w:type="paragraph" w:customStyle="1" w:styleId="c0">
    <w:name w:val="c0"/>
    <w:basedOn w:val="a"/>
    <w:rsid w:val="00BB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1371"/>
  </w:style>
  <w:style w:type="character" w:customStyle="1" w:styleId="c5">
    <w:name w:val="c5"/>
    <w:basedOn w:val="a0"/>
    <w:rsid w:val="00BB1371"/>
  </w:style>
  <w:style w:type="character" w:customStyle="1" w:styleId="c3">
    <w:name w:val="c3"/>
    <w:basedOn w:val="a0"/>
    <w:rsid w:val="00BB1371"/>
  </w:style>
  <w:style w:type="character" w:customStyle="1" w:styleId="c2">
    <w:name w:val="c2"/>
    <w:basedOn w:val="a0"/>
    <w:rsid w:val="00BB1371"/>
  </w:style>
  <w:style w:type="character" w:customStyle="1" w:styleId="c6">
    <w:name w:val="c6"/>
    <w:basedOn w:val="a0"/>
    <w:rsid w:val="00BB1371"/>
  </w:style>
  <w:style w:type="character" w:customStyle="1" w:styleId="c4">
    <w:name w:val="c4"/>
    <w:basedOn w:val="a0"/>
    <w:rsid w:val="00BB1371"/>
  </w:style>
  <w:style w:type="paragraph" w:customStyle="1" w:styleId="c9">
    <w:name w:val="c9"/>
    <w:basedOn w:val="a"/>
    <w:rsid w:val="00BB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B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137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9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7F57"/>
  </w:style>
  <w:style w:type="paragraph" w:styleId="a9">
    <w:name w:val="footer"/>
    <w:basedOn w:val="a"/>
    <w:link w:val="aa"/>
    <w:uiPriority w:val="99"/>
    <w:semiHidden/>
    <w:unhideWhenUsed/>
    <w:rsid w:val="0029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7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2020-11-27T07:06:00Z</dcterms:created>
  <dcterms:modified xsi:type="dcterms:W3CDTF">2020-11-27T07:25:00Z</dcterms:modified>
</cp:coreProperties>
</file>